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945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Tr="00F15BD6">
        <w:trPr>
          <w:trHeight w:val="4410"/>
        </w:trPr>
        <w:tc>
          <w:tcPr>
            <w:tcW w:w="3600" w:type="dxa"/>
            <w:vAlign w:val="bottom"/>
          </w:tcPr>
          <w:tbl>
            <w:tblPr>
              <w:tblpPr w:leftFromText="180" w:rightFromText="180" w:vertAnchor="page" w:horzAnchor="page" w:tblpX="82" w:tblpY="2086"/>
              <w:tblW w:w="36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606"/>
            </w:tblGrid>
            <w:tr w:rsidR="00F54D0C" w:rsidTr="003B0528">
              <w:trPr>
                <w:trHeight w:val="2722"/>
              </w:trPr>
              <w:tc>
                <w:tcPr>
                  <w:tcW w:w="3606" w:type="dxa"/>
                </w:tcPr>
                <w:p w:rsidR="00F54D0C" w:rsidRDefault="00F54D0C" w:rsidP="00F15BD6">
                  <w:pPr>
                    <w:tabs>
                      <w:tab w:val="left" w:pos="990"/>
                    </w:tabs>
                  </w:pPr>
                  <w:r w:rsidRPr="00F15BD6">
                    <w:rPr>
                      <w:rFonts w:ascii="Century Gothic" w:eastAsia="Verdana" w:hAnsi="Century Gothic" w:cs="Times New Roman"/>
                      <w:noProof/>
                      <w:color w:val="262626"/>
                      <w:kern w:val="2"/>
                      <w:sz w:val="22"/>
                      <w:lang w:val="en-GB" w:eastAsia="en-GB"/>
                      <w14:ligatures w14:val="standard"/>
                    </w:rPr>
                    <w:drawing>
                      <wp:anchor distT="0" distB="0" distL="114300" distR="114300" simplePos="0" relativeHeight="251659264" behindDoc="1" locked="0" layoutInCell="1" allowOverlap="1" wp14:anchorId="7F09A78E" wp14:editId="306DE1C8">
                        <wp:simplePos x="0" y="0"/>
                        <wp:positionH relativeFrom="margin">
                          <wp:posOffset>-64795</wp:posOffset>
                        </wp:positionH>
                        <wp:positionV relativeFrom="page">
                          <wp:posOffset>30277</wp:posOffset>
                        </wp:positionV>
                        <wp:extent cx="2267585" cy="1867535"/>
                        <wp:effectExtent l="0" t="0" r="0" b="0"/>
                        <wp:wrapTight wrapText="bothSides">
                          <wp:wrapPolygon edited="0">
                            <wp:start x="9436" y="0"/>
                            <wp:lineTo x="1452" y="1322"/>
                            <wp:lineTo x="907" y="2424"/>
                            <wp:lineTo x="544" y="10796"/>
                            <wp:lineTo x="1452" y="14322"/>
                            <wp:lineTo x="1089" y="20050"/>
                            <wp:lineTo x="4174" y="21152"/>
                            <wp:lineTo x="9980" y="21372"/>
                            <wp:lineTo x="13428" y="21372"/>
                            <wp:lineTo x="15424" y="21152"/>
                            <wp:lineTo x="18328" y="19169"/>
                            <wp:lineTo x="18146" y="17847"/>
                            <wp:lineTo x="18872" y="14322"/>
                            <wp:lineTo x="19053" y="10796"/>
                            <wp:lineTo x="21231" y="8373"/>
                            <wp:lineTo x="21231" y="7491"/>
                            <wp:lineTo x="20142" y="7051"/>
                            <wp:lineTo x="16694" y="3746"/>
                            <wp:lineTo x="10706" y="0"/>
                            <wp:lineTo x="9436" y="0"/>
                          </wp:wrapPolygon>
                        </wp:wrapTight>
                        <wp:docPr id="4" name="Picture 4" descr="C:\Users\uddinl\Downloads\Group 4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ddinl\Downloads\Group 4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7585" cy="1867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F15BD6" w:rsidRDefault="00F15BD6" w:rsidP="00F15BD6">
            <w:pPr>
              <w:tabs>
                <w:tab w:val="left" w:pos="990"/>
              </w:tabs>
            </w:pPr>
          </w:p>
          <w:p w:rsidR="00F15BD6" w:rsidRPr="00F15BD6" w:rsidRDefault="00F15BD6" w:rsidP="00F15BD6"/>
          <w:p w:rsidR="00F15BD6" w:rsidRPr="00F15BD6" w:rsidRDefault="00F15BD6" w:rsidP="00F15BD6"/>
          <w:p w:rsidR="001B2ABD" w:rsidRPr="00F15BD6" w:rsidRDefault="001B2ABD" w:rsidP="00F15BD6"/>
        </w:tc>
        <w:tc>
          <w:tcPr>
            <w:tcW w:w="720" w:type="dxa"/>
          </w:tcPr>
          <w:p w:rsidR="001B2ABD" w:rsidRDefault="001B2ABD" w:rsidP="00F15BD6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:rsidR="00F15BD6" w:rsidRDefault="00F15BD6" w:rsidP="00F15BD6">
            <w:pPr>
              <w:pStyle w:val="Title"/>
              <w:rPr>
                <w:sz w:val="48"/>
                <w:szCs w:val="48"/>
              </w:rPr>
            </w:pPr>
          </w:p>
          <w:p w:rsidR="00F15BD6" w:rsidRDefault="00F15BD6" w:rsidP="00F15BD6">
            <w:pPr>
              <w:pStyle w:val="Title"/>
              <w:rPr>
                <w:sz w:val="48"/>
                <w:szCs w:val="48"/>
              </w:rPr>
            </w:pPr>
          </w:p>
          <w:p w:rsidR="001B2ABD" w:rsidRDefault="001B2ABD" w:rsidP="00F15BD6">
            <w:pPr>
              <w:pStyle w:val="Subtitle"/>
            </w:pPr>
          </w:p>
          <w:p w:rsidR="00F15BD6" w:rsidRPr="00616CE3" w:rsidRDefault="00F15BD6" w:rsidP="00F15BD6">
            <w:pPr>
              <w:pStyle w:val="Heading2"/>
              <w:rPr>
                <w:rFonts w:asciiTheme="minorHAnsi" w:hAnsiTheme="minorHAnsi"/>
                <w:sz w:val="32"/>
                <w:szCs w:val="32"/>
              </w:rPr>
            </w:pPr>
            <w:r w:rsidRPr="00616CE3">
              <w:rPr>
                <w:rFonts w:asciiTheme="minorHAnsi" w:hAnsiTheme="minorHAnsi"/>
                <w:sz w:val="32"/>
                <w:szCs w:val="32"/>
              </w:rPr>
              <w:t xml:space="preserve">what </w:t>
            </w:r>
            <w:r w:rsidR="00616CE3" w:rsidRPr="00616CE3">
              <w:rPr>
                <w:rFonts w:asciiTheme="minorHAnsi" w:hAnsiTheme="minorHAnsi"/>
                <w:sz w:val="32"/>
                <w:szCs w:val="32"/>
              </w:rPr>
              <w:t>HAVING A LEARNING DISABILITY CAN MEAN</w:t>
            </w:r>
            <w:r w:rsidR="00802590">
              <w:rPr>
                <w:rFonts w:asciiTheme="minorHAnsi" w:hAnsiTheme="minorHAnsi"/>
                <w:sz w:val="32"/>
                <w:szCs w:val="32"/>
              </w:rPr>
              <w:t>.</w:t>
            </w:r>
          </w:p>
          <w:p w:rsidR="00F15BD6" w:rsidRPr="00616CE3" w:rsidRDefault="00F15BD6" w:rsidP="00F15BD6">
            <w:pPr>
              <w:rPr>
                <w:sz w:val="32"/>
                <w:szCs w:val="32"/>
              </w:rPr>
            </w:pPr>
          </w:p>
          <w:p w:rsidR="00443F49" w:rsidRDefault="00616CE3" w:rsidP="00616CE3">
            <w:pPr>
              <w:rPr>
                <w:sz w:val="32"/>
                <w:szCs w:val="32"/>
              </w:rPr>
            </w:pPr>
            <w:r w:rsidRPr="00616CE3">
              <w:rPr>
                <w:sz w:val="32"/>
                <w:szCs w:val="32"/>
              </w:rPr>
              <w:t xml:space="preserve">A learning disability is different for everyone. </w:t>
            </w:r>
          </w:p>
          <w:p w:rsidR="00616CE3" w:rsidRPr="00616CE3" w:rsidRDefault="003B0528" w:rsidP="00616CE3">
            <w:pPr>
              <w:rPr>
                <w:sz w:val="32"/>
                <w:szCs w:val="32"/>
              </w:rPr>
            </w:pPr>
            <w:bookmarkStart w:id="0" w:name="_GoBack"/>
            <w:bookmarkEnd w:id="0"/>
            <w:r w:rsidRPr="00616CE3">
              <w:rPr>
                <w:sz w:val="32"/>
                <w:szCs w:val="32"/>
              </w:rPr>
              <w:t>Many</w:t>
            </w:r>
            <w:r w:rsidR="00616CE3" w:rsidRPr="00616CE3">
              <w:rPr>
                <w:sz w:val="32"/>
                <w:szCs w:val="32"/>
              </w:rPr>
              <w:t xml:space="preserve"> people who have a learning disability can work, have relationships, live alone and get qualifications.</w:t>
            </w:r>
          </w:p>
          <w:p w:rsidR="00616CE3" w:rsidRPr="00616CE3" w:rsidRDefault="00616CE3" w:rsidP="00616CE3">
            <w:pPr>
              <w:rPr>
                <w:sz w:val="32"/>
                <w:szCs w:val="32"/>
              </w:rPr>
            </w:pPr>
          </w:p>
          <w:p w:rsidR="00616CE3" w:rsidRDefault="00616CE3" w:rsidP="00616CE3">
            <w:pPr>
              <w:rPr>
                <w:sz w:val="32"/>
                <w:szCs w:val="32"/>
              </w:rPr>
            </w:pPr>
            <w:r w:rsidRPr="00616CE3">
              <w:rPr>
                <w:sz w:val="32"/>
                <w:szCs w:val="32"/>
              </w:rPr>
              <w:t>Other people might need more support throughout their life.</w:t>
            </w:r>
          </w:p>
          <w:p w:rsidR="003D2364" w:rsidRPr="00616CE3" w:rsidRDefault="003D2364" w:rsidP="00616CE3">
            <w:pPr>
              <w:rPr>
                <w:sz w:val="32"/>
                <w:szCs w:val="32"/>
              </w:rPr>
            </w:pPr>
          </w:p>
          <w:p w:rsidR="00F15BD6" w:rsidRDefault="00F15BD6" w:rsidP="00F15BD6"/>
          <w:p w:rsidR="00443F49" w:rsidRDefault="003D2364" w:rsidP="003D2364">
            <w:pPr>
              <w:rPr>
                <w:sz w:val="32"/>
                <w:szCs w:val="32"/>
              </w:rPr>
            </w:pPr>
            <w:r w:rsidRPr="003D2364">
              <w:rPr>
                <w:sz w:val="32"/>
                <w:szCs w:val="32"/>
              </w:rPr>
              <w:t xml:space="preserve">A learning disability is different for everyone. </w:t>
            </w:r>
          </w:p>
          <w:p w:rsidR="003D2364" w:rsidRPr="00B37875" w:rsidRDefault="003D2364" w:rsidP="003D2364">
            <w:pPr>
              <w:rPr>
                <w:sz w:val="28"/>
                <w:szCs w:val="28"/>
              </w:rPr>
            </w:pPr>
            <w:r w:rsidRPr="003D2364">
              <w:rPr>
                <w:sz w:val="32"/>
                <w:szCs w:val="32"/>
              </w:rPr>
              <w:t>No two people are the same</w:t>
            </w:r>
            <w:r w:rsidRPr="00B37875">
              <w:rPr>
                <w:sz w:val="28"/>
                <w:szCs w:val="28"/>
              </w:rPr>
              <w:t>.</w:t>
            </w:r>
          </w:p>
          <w:p w:rsidR="00F15BD6" w:rsidRDefault="00F15BD6" w:rsidP="00F15BD6">
            <w:pPr>
              <w:rPr>
                <w:sz w:val="24"/>
                <w:szCs w:val="24"/>
              </w:rPr>
            </w:pPr>
          </w:p>
          <w:p w:rsidR="00F54D0C" w:rsidRDefault="00F54D0C" w:rsidP="00F15BD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Support for people with a Learning Disability and Family Carers?</w:t>
            </w:r>
          </w:p>
          <w:p w:rsidR="00F54D0C" w:rsidRDefault="00F54D0C" w:rsidP="00F15BD6">
            <w:pPr>
              <w:rPr>
                <w:sz w:val="32"/>
                <w:szCs w:val="32"/>
              </w:rPr>
            </w:pPr>
          </w:p>
          <w:p w:rsidR="00F54D0C" w:rsidRDefault="00F54D0C" w:rsidP="00F15BD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Doctors and other health workers might be able to tell if a person has a Learning Disability when they are very young but some people get a diagnosis later in their lives. This can be when they are adults.</w:t>
            </w:r>
          </w:p>
          <w:p w:rsidR="00F54D0C" w:rsidRDefault="00F54D0C" w:rsidP="00F15BD6">
            <w:pPr>
              <w:rPr>
                <w:sz w:val="32"/>
                <w:szCs w:val="32"/>
              </w:rPr>
            </w:pPr>
          </w:p>
          <w:p w:rsidR="00F54D0C" w:rsidRPr="00F54D0C" w:rsidRDefault="00F54D0C" w:rsidP="00F15BD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you are diagnosed with a Learning Disability, you might be referred to other Health Professionals to get the support you need.</w:t>
            </w:r>
          </w:p>
        </w:tc>
      </w:tr>
      <w:tr w:rsidR="001B2ABD" w:rsidTr="00F15BD6">
        <w:tc>
          <w:tcPr>
            <w:tcW w:w="3600" w:type="dxa"/>
          </w:tcPr>
          <w:p w:rsidR="00F54D0C" w:rsidRDefault="00F54D0C" w:rsidP="00F15BD6">
            <w:pPr>
              <w:pStyle w:val="Heading3"/>
              <w:rPr>
                <w:sz w:val="32"/>
                <w:szCs w:val="32"/>
              </w:rPr>
            </w:pPr>
          </w:p>
          <w:p w:rsidR="00036450" w:rsidRPr="00802590" w:rsidRDefault="00F15BD6" w:rsidP="00F15BD6">
            <w:pPr>
              <w:pStyle w:val="Heading3"/>
              <w:rPr>
                <w:sz w:val="32"/>
                <w:szCs w:val="32"/>
              </w:rPr>
            </w:pPr>
            <w:r w:rsidRPr="00802590">
              <w:rPr>
                <w:sz w:val="32"/>
                <w:szCs w:val="32"/>
              </w:rPr>
              <w:t>Useful contacts</w:t>
            </w:r>
          </w:p>
          <w:p w:rsidR="00F15BD6" w:rsidRPr="00802590" w:rsidRDefault="00F15BD6" w:rsidP="00F15BD6">
            <w:pPr>
              <w:rPr>
                <w:sz w:val="32"/>
                <w:szCs w:val="32"/>
              </w:rPr>
            </w:pPr>
            <w:r w:rsidRPr="00802590">
              <w:rPr>
                <w:sz w:val="32"/>
                <w:szCs w:val="32"/>
              </w:rPr>
              <w:t>Citizen Advice Bureau for welfare and benefits advice</w:t>
            </w:r>
          </w:p>
          <w:p w:rsidR="00F15BD6" w:rsidRPr="00802590" w:rsidRDefault="00F15BD6" w:rsidP="00F15BD6">
            <w:pPr>
              <w:rPr>
                <w:sz w:val="32"/>
                <w:szCs w:val="32"/>
              </w:rPr>
            </w:pPr>
          </w:p>
          <w:p w:rsidR="00F15BD6" w:rsidRPr="00802590" w:rsidRDefault="00F15BD6" w:rsidP="00F15BD6">
            <w:pPr>
              <w:rPr>
                <w:sz w:val="32"/>
                <w:szCs w:val="32"/>
              </w:rPr>
            </w:pPr>
            <w:r w:rsidRPr="00802590">
              <w:rPr>
                <w:sz w:val="32"/>
                <w:szCs w:val="32"/>
              </w:rPr>
              <w:t>020 3855 4472</w:t>
            </w:r>
          </w:p>
          <w:p w:rsidR="002703F9" w:rsidRPr="00802590" w:rsidRDefault="002703F9" w:rsidP="00F15BD6">
            <w:pPr>
              <w:rPr>
                <w:sz w:val="32"/>
                <w:szCs w:val="32"/>
              </w:rPr>
            </w:pPr>
          </w:p>
          <w:p w:rsidR="00F15BD6" w:rsidRDefault="00F15BD6" w:rsidP="00F15BD6"/>
          <w:p w:rsidR="004D3011" w:rsidRDefault="00F15BD6" w:rsidP="00F15BD6">
            <w:r>
              <w:t xml:space="preserve"> </w:t>
            </w:r>
          </w:p>
          <w:p w:rsidR="00036450" w:rsidRPr="00E4381A" w:rsidRDefault="00F15BD6" w:rsidP="00F15BD6">
            <w:pPr>
              <w:rPr>
                <w:rStyle w:val="Hyperlink"/>
              </w:rPr>
            </w:pPr>
            <w:r w:rsidRPr="00F15BD6">
              <w:rPr>
                <w:rStyle w:val="Hyperlink"/>
                <w:noProof/>
                <w:lang w:val="en-GB" w:eastAsia="en-GB"/>
              </w:rPr>
              <w:drawing>
                <wp:inline distT="0" distB="0" distL="0" distR="0" wp14:anchorId="30A6B52E" wp14:editId="2719A781">
                  <wp:extent cx="1280160" cy="122592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4237"/>
                          <a:stretch/>
                        </pic:blipFill>
                        <pic:spPr bwMode="auto">
                          <a:xfrm>
                            <a:off x="0" y="0"/>
                            <a:ext cx="1323825" cy="126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3011" w:rsidRPr="002703F9" w:rsidRDefault="004D3011" w:rsidP="00F15BD6">
            <w:pPr>
              <w:pStyle w:val="Heading3"/>
              <w:rPr>
                <w:sz w:val="24"/>
              </w:rPr>
            </w:pPr>
          </w:p>
          <w:p w:rsidR="004D3011" w:rsidRPr="004D3011" w:rsidRDefault="004D3011" w:rsidP="00F15BD6"/>
        </w:tc>
        <w:tc>
          <w:tcPr>
            <w:tcW w:w="720" w:type="dxa"/>
          </w:tcPr>
          <w:p w:rsidR="001B2ABD" w:rsidRDefault="001B2ABD" w:rsidP="00F15BD6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:rsidR="00F54D0C" w:rsidRDefault="00F54D0C" w:rsidP="00F15BD6">
            <w:pPr>
              <w:pStyle w:val="Heading2"/>
              <w:rPr>
                <w:sz w:val="32"/>
                <w:szCs w:val="32"/>
              </w:rPr>
            </w:pPr>
          </w:p>
          <w:p w:rsidR="001B2ABD" w:rsidRPr="00616CE3" w:rsidRDefault="00F15BD6" w:rsidP="00F15BD6">
            <w:pPr>
              <w:pStyle w:val="Heading2"/>
              <w:rPr>
                <w:sz w:val="32"/>
                <w:szCs w:val="32"/>
              </w:rPr>
            </w:pPr>
            <w:r w:rsidRPr="00616CE3">
              <w:rPr>
                <w:sz w:val="32"/>
                <w:szCs w:val="32"/>
              </w:rPr>
              <w:t>What support can you get?</w:t>
            </w:r>
          </w:p>
          <w:p w:rsidR="00F15BD6" w:rsidRDefault="00F15BD6" w:rsidP="00F15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15"/>
              <w:gridCol w:w="3115"/>
            </w:tblGrid>
            <w:tr w:rsidR="00F15BD6" w:rsidTr="00802590">
              <w:trPr>
                <w:trHeight w:val="3306"/>
              </w:trPr>
              <w:tc>
                <w:tcPr>
                  <w:tcW w:w="3115" w:type="dxa"/>
                </w:tcPr>
                <w:p w:rsidR="00F15BD6" w:rsidRDefault="00F15BD6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</w:p>
                <w:p w:rsidR="009A0EC4" w:rsidRDefault="00F15BD6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  <w:r w:rsidRPr="00F15BD6">
                    <w:rPr>
                      <w:noProof/>
                      <w:sz w:val="24"/>
                      <w:szCs w:val="24"/>
                      <w:lang w:val="en-GB" w:eastAsia="en-GB"/>
                    </w:rPr>
                    <w:drawing>
                      <wp:inline distT="0" distB="0" distL="0" distR="0" wp14:anchorId="3A675390" wp14:editId="4216C91F">
                        <wp:extent cx="1400175" cy="1400175"/>
                        <wp:effectExtent l="0" t="0" r="952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7399" cy="1427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0EC4" w:rsidRDefault="009A0EC4" w:rsidP="009A0EC4">
                  <w:pPr>
                    <w:rPr>
                      <w:sz w:val="24"/>
                      <w:szCs w:val="24"/>
                    </w:rPr>
                  </w:pPr>
                </w:p>
                <w:p w:rsidR="00F15BD6" w:rsidRDefault="009A0EC4" w:rsidP="009A0EC4">
                  <w:pPr>
                    <w:tabs>
                      <w:tab w:val="left" w:pos="2190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</w:p>
                <w:p w:rsidR="009A0EC4" w:rsidRDefault="009A0EC4" w:rsidP="009A0EC4">
                  <w:pPr>
                    <w:tabs>
                      <w:tab w:val="left" w:pos="2190"/>
                    </w:tabs>
                    <w:rPr>
                      <w:sz w:val="24"/>
                      <w:szCs w:val="24"/>
                    </w:rPr>
                  </w:pPr>
                  <w:r w:rsidRPr="009A0EC4">
                    <w:rPr>
                      <w:sz w:val="24"/>
                      <w:szCs w:val="24"/>
                    </w:rPr>
                    <w:drawing>
                      <wp:inline distT="0" distB="0" distL="0" distR="0" wp14:anchorId="4FFA046C" wp14:editId="16D7C5DD">
                        <wp:extent cx="1316990" cy="131699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6990" cy="1316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0EC4" w:rsidRPr="009A0EC4" w:rsidRDefault="009A0EC4" w:rsidP="009A0EC4">
                  <w:pPr>
                    <w:tabs>
                      <w:tab w:val="left" w:pos="2190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616CE3" w:rsidRPr="001A74D3" w:rsidRDefault="00F15BD6" w:rsidP="009A0EC4">
                  <w:pPr>
                    <w:framePr w:hSpace="180" w:wrap="around" w:hAnchor="margin" w:y="-945"/>
                    <w:rPr>
                      <w:b/>
                      <w:sz w:val="24"/>
                      <w:szCs w:val="24"/>
                    </w:rPr>
                  </w:pPr>
                  <w:r w:rsidRPr="001A74D3">
                    <w:rPr>
                      <w:b/>
                      <w:sz w:val="24"/>
                      <w:szCs w:val="24"/>
                    </w:rPr>
                    <w:t>Physical health</w:t>
                  </w:r>
                </w:p>
                <w:p w:rsidR="00616CE3" w:rsidRPr="001A74D3" w:rsidRDefault="00802590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  <w:r w:rsidRPr="001A74D3">
                    <w:rPr>
                      <w:sz w:val="24"/>
                      <w:szCs w:val="24"/>
                    </w:rPr>
                    <w:t xml:space="preserve">Annual </w:t>
                  </w:r>
                  <w:r w:rsidR="00E24697" w:rsidRPr="001A74D3">
                    <w:rPr>
                      <w:sz w:val="24"/>
                      <w:szCs w:val="24"/>
                    </w:rPr>
                    <w:t>health checks at your GP surgery</w:t>
                  </w:r>
                </w:p>
                <w:p w:rsidR="00E24697" w:rsidRPr="001A74D3" w:rsidRDefault="00E24697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</w:p>
                <w:p w:rsidR="00E24697" w:rsidRPr="001A74D3" w:rsidRDefault="00F54D0C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  <w:r w:rsidRPr="001A74D3">
                    <w:rPr>
                      <w:sz w:val="24"/>
                      <w:szCs w:val="24"/>
                    </w:rPr>
                    <w:t xml:space="preserve">Making </w:t>
                  </w:r>
                  <w:r w:rsidR="003B0528" w:rsidRPr="001A74D3">
                    <w:rPr>
                      <w:sz w:val="24"/>
                      <w:szCs w:val="24"/>
                    </w:rPr>
                    <w:t>sure,</w:t>
                  </w:r>
                  <w:r w:rsidR="00E24697" w:rsidRPr="001A74D3">
                    <w:rPr>
                      <w:sz w:val="24"/>
                      <w:szCs w:val="24"/>
                    </w:rPr>
                    <w:t xml:space="preserve"> </w:t>
                  </w:r>
                  <w:r w:rsidRPr="001A74D3">
                    <w:rPr>
                      <w:sz w:val="24"/>
                      <w:szCs w:val="24"/>
                    </w:rPr>
                    <w:t>you have the right support to attend medical appointments.</w:t>
                  </w:r>
                </w:p>
                <w:p w:rsidR="00E24697" w:rsidRPr="001A74D3" w:rsidRDefault="00E24697" w:rsidP="009A0EC4">
                  <w:pPr>
                    <w:framePr w:hSpace="180" w:wrap="around" w:hAnchor="margin" w:y="-945"/>
                    <w:rPr>
                      <w:b/>
                      <w:sz w:val="24"/>
                      <w:szCs w:val="24"/>
                    </w:rPr>
                  </w:pPr>
                </w:p>
                <w:p w:rsidR="00E24697" w:rsidRPr="001A74D3" w:rsidRDefault="00616CE3" w:rsidP="009A0EC4">
                  <w:pPr>
                    <w:framePr w:hSpace="180" w:wrap="around" w:hAnchor="margin" w:y="-945"/>
                    <w:rPr>
                      <w:b/>
                      <w:sz w:val="24"/>
                      <w:szCs w:val="24"/>
                    </w:rPr>
                  </w:pPr>
                  <w:r w:rsidRPr="001A74D3">
                    <w:rPr>
                      <w:b/>
                      <w:sz w:val="24"/>
                      <w:szCs w:val="24"/>
                    </w:rPr>
                    <w:t>Mental Health</w:t>
                  </w:r>
                </w:p>
                <w:p w:rsidR="00E24697" w:rsidRPr="001A74D3" w:rsidRDefault="00E24697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  <w:r w:rsidRPr="001A74D3">
                    <w:rPr>
                      <w:sz w:val="24"/>
                      <w:szCs w:val="24"/>
                    </w:rPr>
                    <w:t>Talking therapies</w:t>
                  </w:r>
                  <w:r w:rsidR="00F54D0C" w:rsidRPr="001A74D3">
                    <w:rPr>
                      <w:sz w:val="24"/>
                      <w:szCs w:val="24"/>
                    </w:rPr>
                    <w:t>.</w:t>
                  </w:r>
                </w:p>
                <w:p w:rsidR="00E24697" w:rsidRPr="001A74D3" w:rsidRDefault="00E24697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  <w:r w:rsidRPr="001A74D3">
                    <w:rPr>
                      <w:sz w:val="24"/>
                      <w:szCs w:val="24"/>
                    </w:rPr>
                    <w:t>Wellbeing</w:t>
                  </w:r>
                  <w:r w:rsidR="00F54D0C" w:rsidRPr="001A74D3">
                    <w:rPr>
                      <w:sz w:val="24"/>
                      <w:szCs w:val="24"/>
                    </w:rPr>
                    <w:t>.</w:t>
                  </w:r>
                  <w:r w:rsidRPr="001A74D3">
                    <w:rPr>
                      <w:sz w:val="24"/>
                      <w:szCs w:val="24"/>
                    </w:rPr>
                    <w:t xml:space="preserve"> groups</w:t>
                  </w:r>
                  <w:r w:rsidR="00802590" w:rsidRPr="001A74D3">
                    <w:rPr>
                      <w:sz w:val="24"/>
                      <w:szCs w:val="24"/>
                    </w:rPr>
                    <w:t>/Classes</w:t>
                  </w:r>
                </w:p>
                <w:p w:rsidR="003B0528" w:rsidRPr="001A74D3" w:rsidRDefault="003B0528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  <w:r w:rsidRPr="001A74D3">
                    <w:rPr>
                      <w:sz w:val="24"/>
                      <w:szCs w:val="24"/>
                    </w:rPr>
                    <w:t>Mental Health Review</w:t>
                  </w:r>
                </w:p>
                <w:p w:rsidR="00802590" w:rsidRPr="001A74D3" w:rsidRDefault="003B0528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  <w:r w:rsidRPr="001A74D3">
                    <w:rPr>
                      <w:sz w:val="24"/>
                      <w:szCs w:val="24"/>
                    </w:rPr>
                    <w:t>For more informa</w:t>
                  </w:r>
                  <w:r w:rsidR="009A0EC4">
                    <w:rPr>
                      <w:sz w:val="24"/>
                      <w:szCs w:val="24"/>
                    </w:rPr>
                    <w:t>tion, please contact your GP</w:t>
                  </w:r>
                  <w:r w:rsidR="00F54D0C" w:rsidRPr="001A74D3">
                    <w:rPr>
                      <w:sz w:val="24"/>
                      <w:szCs w:val="24"/>
                    </w:rPr>
                    <w:t>.</w:t>
                  </w:r>
                </w:p>
                <w:p w:rsidR="00616CE3" w:rsidRPr="001A74D3" w:rsidRDefault="00616CE3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</w:p>
              </w:tc>
            </w:tr>
            <w:tr w:rsidR="00F15BD6" w:rsidTr="00F54D0C">
              <w:trPr>
                <w:trHeight w:val="4859"/>
              </w:trPr>
              <w:tc>
                <w:tcPr>
                  <w:tcW w:w="3115" w:type="dxa"/>
                </w:tcPr>
                <w:p w:rsidR="00F15BD6" w:rsidRDefault="00802590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  <w:r w:rsidRPr="00802590">
                    <w:rPr>
                      <w:noProof/>
                      <w:sz w:val="24"/>
                      <w:szCs w:val="24"/>
                      <w:lang w:val="en-GB" w:eastAsia="en-GB"/>
                    </w:rPr>
                    <w:drawing>
                      <wp:inline distT="0" distB="0" distL="0" distR="0" wp14:anchorId="18490CBA" wp14:editId="14228E49">
                        <wp:extent cx="1894637" cy="1894637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7515" cy="1917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5" w:type="dxa"/>
                </w:tcPr>
                <w:p w:rsidR="00F15BD6" w:rsidRPr="001A74D3" w:rsidRDefault="00F15BD6" w:rsidP="009A0EC4">
                  <w:pPr>
                    <w:framePr w:hSpace="180" w:wrap="around" w:hAnchor="margin" w:y="-945"/>
                    <w:rPr>
                      <w:b/>
                      <w:sz w:val="24"/>
                      <w:szCs w:val="24"/>
                    </w:rPr>
                  </w:pPr>
                  <w:r w:rsidRPr="001A74D3">
                    <w:rPr>
                      <w:b/>
                      <w:sz w:val="24"/>
                      <w:szCs w:val="24"/>
                    </w:rPr>
                    <w:t xml:space="preserve">Social Care </w:t>
                  </w:r>
                </w:p>
                <w:p w:rsidR="00E24697" w:rsidRPr="001A74D3" w:rsidRDefault="00E24697" w:rsidP="009A0EC4">
                  <w:pPr>
                    <w:framePr w:hSpace="180" w:wrap="around" w:hAnchor="margin" w:y="-945"/>
                    <w:rPr>
                      <w:b/>
                      <w:sz w:val="24"/>
                      <w:szCs w:val="24"/>
                    </w:rPr>
                  </w:pPr>
                </w:p>
                <w:p w:rsidR="00E24697" w:rsidRPr="001A74D3" w:rsidRDefault="00E24697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  <w:r w:rsidRPr="001A74D3">
                    <w:rPr>
                      <w:sz w:val="24"/>
                      <w:szCs w:val="24"/>
                    </w:rPr>
                    <w:t>Access to day center/ College</w:t>
                  </w:r>
                </w:p>
                <w:p w:rsidR="001A74D3" w:rsidRPr="001A74D3" w:rsidRDefault="001A74D3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</w:p>
                <w:p w:rsidR="00E24697" w:rsidRPr="001A74D3" w:rsidRDefault="00E24697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  <w:r w:rsidRPr="001A74D3">
                    <w:rPr>
                      <w:sz w:val="24"/>
                      <w:szCs w:val="24"/>
                    </w:rPr>
                    <w:t>Assessment for care packages</w:t>
                  </w:r>
                </w:p>
                <w:p w:rsidR="001A74D3" w:rsidRPr="001A74D3" w:rsidRDefault="001A74D3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</w:p>
                <w:p w:rsidR="001A74D3" w:rsidRPr="001A74D3" w:rsidRDefault="001A74D3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  <w:r w:rsidRPr="001A74D3">
                    <w:rPr>
                      <w:sz w:val="24"/>
                      <w:szCs w:val="24"/>
                    </w:rPr>
                    <w:t>Support for Carers</w:t>
                  </w:r>
                </w:p>
                <w:p w:rsidR="001A74D3" w:rsidRPr="001A74D3" w:rsidRDefault="001A74D3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  <w:r w:rsidRPr="001A74D3">
                    <w:rPr>
                      <w:sz w:val="24"/>
                      <w:szCs w:val="24"/>
                    </w:rPr>
                    <w:t>Help to access Benefits.</w:t>
                  </w:r>
                </w:p>
                <w:p w:rsidR="00616CE3" w:rsidRPr="001A74D3" w:rsidRDefault="00616CE3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</w:p>
                <w:p w:rsidR="001A74D3" w:rsidRDefault="003B0528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  <w:r w:rsidRPr="001A74D3">
                    <w:rPr>
                      <w:sz w:val="24"/>
                      <w:szCs w:val="24"/>
                    </w:rPr>
                    <w:t xml:space="preserve">For more information contact the London Borough of Newham Social Services on </w:t>
                  </w:r>
                </w:p>
                <w:p w:rsidR="003B0528" w:rsidRPr="001A74D3" w:rsidRDefault="003B0528" w:rsidP="009A0EC4">
                  <w:pPr>
                    <w:framePr w:hSpace="180" w:wrap="around" w:hAnchor="margin" w:y="-945"/>
                    <w:rPr>
                      <w:sz w:val="24"/>
                      <w:szCs w:val="24"/>
                    </w:rPr>
                  </w:pPr>
                  <w:r w:rsidRPr="001A74D3">
                    <w:rPr>
                      <w:sz w:val="24"/>
                      <w:szCs w:val="24"/>
                    </w:rPr>
                    <w:t>0208 430 2000</w:t>
                  </w:r>
                </w:p>
              </w:tc>
            </w:tr>
          </w:tbl>
          <w:p w:rsidR="00F15BD6" w:rsidRPr="00F15BD6" w:rsidRDefault="00F15BD6" w:rsidP="00F15B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F15BD6" w:rsidRPr="00F15BD6" w:rsidRDefault="00F15BD6" w:rsidP="00F15BD6"/>
          <w:p w:rsidR="00036450" w:rsidRDefault="00036450" w:rsidP="00F15BD6">
            <w:pPr>
              <w:pStyle w:val="Heading2"/>
            </w:pPr>
          </w:p>
          <w:p w:rsidR="00036450" w:rsidRPr="004D3011" w:rsidRDefault="00036450" w:rsidP="00F15BD6">
            <w:pPr>
              <w:rPr>
                <w:color w:val="FFFFFF" w:themeColor="background1"/>
              </w:rPr>
            </w:pPr>
          </w:p>
        </w:tc>
      </w:tr>
    </w:tbl>
    <w:p w:rsidR="0043117B" w:rsidRDefault="00443F49" w:rsidP="000C45FF">
      <w:pPr>
        <w:tabs>
          <w:tab w:val="left" w:pos="990"/>
        </w:tabs>
      </w:pPr>
    </w:p>
    <w:sectPr w:rsidR="0043117B" w:rsidSect="000C45FF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BD6" w:rsidRDefault="00F15BD6" w:rsidP="000C45FF">
      <w:r>
        <w:separator/>
      </w:r>
    </w:p>
  </w:endnote>
  <w:endnote w:type="continuationSeparator" w:id="0">
    <w:p w:rsidR="00F15BD6" w:rsidRDefault="00F15BD6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BD6" w:rsidRDefault="00F15BD6" w:rsidP="000C45FF">
      <w:r>
        <w:separator/>
      </w:r>
    </w:p>
  </w:footnote>
  <w:footnote w:type="continuationSeparator" w:id="0">
    <w:p w:rsidR="00F15BD6" w:rsidRDefault="00F15BD6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5FF" w:rsidRDefault="000C45F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D6F4968" wp14:editId="13F6376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0290A"/>
    <w:multiLevelType w:val="multilevel"/>
    <w:tmpl w:val="55F8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BD6"/>
    <w:rsid w:val="00036450"/>
    <w:rsid w:val="00094499"/>
    <w:rsid w:val="000C45FF"/>
    <w:rsid w:val="000E3FD1"/>
    <w:rsid w:val="00112054"/>
    <w:rsid w:val="001525E1"/>
    <w:rsid w:val="00180329"/>
    <w:rsid w:val="0019001F"/>
    <w:rsid w:val="001A74A5"/>
    <w:rsid w:val="001A74D3"/>
    <w:rsid w:val="001B2ABD"/>
    <w:rsid w:val="001E0391"/>
    <w:rsid w:val="001E1759"/>
    <w:rsid w:val="001F1ECC"/>
    <w:rsid w:val="002400EB"/>
    <w:rsid w:val="00256CF7"/>
    <w:rsid w:val="002703F9"/>
    <w:rsid w:val="00281FD5"/>
    <w:rsid w:val="0030481B"/>
    <w:rsid w:val="003156FC"/>
    <w:rsid w:val="003254B5"/>
    <w:rsid w:val="0037121F"/>
    <w:rsid w:val="003A6B7D"/>
    <w:rsid w:val="003B0528"/>
    <w:rsid w:val="003B06CA"/>
    <w:rsid w:val="003D2364"/>
    <w:rsid w:val="004071FC"/>
    <w:rsid w:val="00443F49"/>
    <w:rsid w:val="00445947"/>
    <w:rsid w:val="004813B3"/>
    <w:rsid w:val="00496591"/>
    <w:rsid w:val="004C63E4"/>
    <w:rsid w:val="004D3011"/>
    <w:rsid w:val="005262AC"/>
    <w:rsid w:val="005E39D5"/>
    <w:rsid w:val="00600670"/>
    <w:rsid w:val="00616CE3"/>
    <w:rsid w:val="0062123A"/>
    <w:rsid w:val="00646E75"/>
    <w:rsid w:val="006771D0"/>
    <w:rsid w:val="00715FCB"/>
    <w:rsid w:val="00743101"/>
    <w:rsid w:val="007775E1"/>
    <w:rsid w:val="007867A0"/>
    <w:rsid w:val="007927F5"/>
    <w:rsid w:val="00802590"/>
    <w:rsid w:val="00802CA0"/>
    <w:rsid w:val="009260CD"/>
    <w:rsid w:val="00952C25"/>
    <w:rsid w:val="009A0EC4"/>
    <w:rsid w:val="00A2118D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A1F4D"/>
    <w:rsid w:val="00DD172A"/>
    <w:rsid w:val="00E24697"/>
    <w:rsid w:val="00E25A26"/>
    <w:rsid w:val="00E4381A"/>
    <w:rsid w:val="00E55D74"/>
    <w:rsid w:val="00F15BD6"/>
    <w:rsid w:val="00F54D0C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2C9D53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9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keS\AppData\Roaming\Microsoft\Templates\Blue%20grey%20resume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2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2022-08-30T12:05:00Z</dcterms:created>
  <dcterms:modified xsi:type="dcterms:W3CDTF">2022-09-08T11:38:00Z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